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63A" w:rsidRDefault="0007063A" w:rsidP="0007063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7063A" w:rsidRDefault="0007063A" w:rsidP="0007063A">
      <w:pPr>
        <w:rPr>
          <w:sz w:val="28"/>
          <w:szCs w:val="28"/>
        </w:rPr>
      </w:pPr>
    </w:p>
    <w:p w:rsidR="0007063A" w:rsidRDefault="0007063A" w:rsidP="0007063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БЕРГУЛЬСКОГО СЕЛЬСОВЕТА                     СЕВЕРНОГО РАЙОНАНОВОСИБИРСКОЙ ОБЛАСТИ</w:t>
      </w:r>
    </w:p>
    <w:p w:rsidR="0007063A" w:rsidRDefault="0007063A" w:rsidP="0007063A">
      <w:pPr>
        <w:jc w:val="center"/>
        <w:rPr>
          <w:sz w:val="28"/>
          <w:szCs w:val="28"/>
        </w:rPr>
      </w:pPr>
    </w:p>
    <w:p w:rsidR="0007063A" w:rsidRDefault="0007063A" w:rsidP="0007063A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07063A" w:rsidRDefault="0007063A" w:rsidP="0007063A">
      <w:pPr>
        <w:rPr>
          <w:sz w:val="28"/>
          <w:szCs w:val="28"/>
        </w:rPr>
      </w:pPr>
      <w:r>
        <w:rPr>
          <w:sz w:val="28"/>
          <w:szCs w:val="28"/>
        </w:rPr>
        <w:t>________ 2023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№__ </w:t>
      </w:r>
    </w:p>
    <w:p w:rsidR="0007063A" w:rsidRDefault="0007063A" w:rsidP="0007063A">
      <w:pPr>
        <w:rPr>
          <w:sz w:val="28"/>
          <w:szCs w:val="28"/>
        </w:rPr>
      </w:pPr>
    </w:p>
    <w:p w:rsidR="0007063A" w:rsidRDefault="0007063A" w:rsidP="0007063A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местном бюджете Бергульского сельсовета Северного района</w:t>
      </w:r>
    </w:p>
    <w:p w:rsidR="0007063A" w:rsidRDefault="0007063A" w:rsidP="0007063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на 2024 год и плановый период 2025 и 2026 годов</w:t>
      </w:r>
    </w:p>
    <w:p w:rsidR="0007063A" w:rsidRDefault="0007063A" w:rsidP="0007063A">
      <w:pPr>
        <w:jc w:val="center"/>
        <w:rPr>
          <w:sz w:val="28"/>
          <w:szCs w:val="28"/>
        </w:rPr>
      </w:pP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проекта закона Новосибирской области   «Об областном бюджете Новосибирской области на 2024 год и плановый период 2025  и 2026 годов»  Совет депутатов Бергульского сельсовета Северного района Новосибирской области 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основные характеристики местного бюджета Бергульского  сельсовета Северного района Новосибирской области (далее – местный бюджет) на 202</w:t>
      </w:r>
      <w:r w:rsidR="003D1F55">
        <w:rPr>
          <w:sz w:val="28"/>
          <w:szCs w:val="28"/>
        </w:rPr>
        <w:t>4</w:t>
      </w:r>
      <w:r>
        <w:rPr>
          <w:sz w:val="28"/>
          <w:szCs w:val="28"/>
        </w:rPr>
        <w:t xml:space="preserve"> год: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прогнозируемый общий объем доходов местного бюджета в сумме </w:t>
      </w:r>
      <w:r w:rsidR="003D1F55">
        <w:rPr>
          <w:sz w:val="28"/>
          <w:szCs w:val="28"/>
        </w:rPr>
        <w:t>10976,4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3D1F55">
        <w:rPr>
          <w:sz w:val="28"/>
          <w:szCs w:val="28"/>
        </w:rPr>
        <w:t>10006,6</w:t>
      </w:r>
      <w:r>
        <w:rPr>
          <w:sz w:val="28"/>
          <w:szCs w:val="28"/>
        </w:rPr>
        <w:t xml:space="preserve">  тыс. рублей, из них  объем межбюджетных трансфертов, получаемых из других бюджетов бюджетной системы Российской Федерации, в сумме </w:t>
      </w:r>
      <w:r w:rsidR="003D1F55">
        <w:rPr>
          <w:sz w:val="28"/>
          <w:szCs w:val="28"/>
        </w:rPr>
        <w:t>10006,6</w:t>
      </w:r>
      <w:r>
        <w:rPr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2A0687" w:rsidRPr="002A0687">
        <w:rPr>
          <w:sz w:val="28"/>
          <w:szCs w:val="28"/>
        </w:rPr>
        <w:t>6810,2</w:t>
      </w:r>
      <w:r w:rsidRPr="002A068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F3675F">
        <w:rPr>
          <w:sz w:val="28"/>
          <w:szCs w:val="28"/>
        </w:rPr>
        <w:t xml:space="preserve"> </w:t>
      </w:r>
      <w:r>
        <w:rPr>
          <w:sz w:val="28"/>
          <w:szCs w:val="28"/>
        </w:rPr>
        <w:t>и объем межбюджетных трансфертов, предоставляемых другим бюджетам бюджетной системы Р</w:t>
      </w:r>
      <w:r w:rsidR="00792AD5">
        <w:rPr>
          <w:sz w:val="28"/>
          <w:szCs w:val="28"/>
        </w:rPr>
        <w:t xml:space="preserve">оссийской Федерации в сумме </w:t>
      </w:r>
      <w:r w:rsidR="0046604A">
        <w:rPr>
          <w:sz w:val="28"/>
          <w:szCs w:val="28"/>
        </w:rPr>
        <w:t xml:space="preserve"> </w:t>
      </w:r>
      <w:r w:rsidR="00792AD5">
        <w:rPr>
          <w:sz w:val="28"/>
          <w:szCs w:val="28"/>
        </w:rPr>
        <w:t>297</w:t>
      </w:r>
      <w:r w:rsidR="00476C7A">
        <w:rPr>
          <w:sz w:val="28"/>
          <w:szCs w:val="28"/>
        </w:rPr>
        <w:t xml:space="preserve">7,3 </w:t>
      </w:r>
      <w:r w:rsidR="0046604A">
        <w:rPr>
          <w:sz w:val="28"/>
          <w:szCs w:val="28"/>
        </w:rPr>
        <w:t>ты</w:t>
      </w:r>
      <w:r>
        <w:rPr>
          <w:sz w:val="28"/>
          <w:szCs w:val="28"/>
        </w:rPr>
        <w:t>с. рублей</w:t>
      </w:r>
      <w:r w:rsidR="00476C7A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общий объем расходов местного бюджета в сумме  </w:t>
      </w:r>
      <w:r w:rsidR="003D1F55">
        <w:rPr>
          <w:sz w:val="28"/>
          <w:szCs w:val="28"/>
        </w:rPr>
        <w:t xml:space="preserve"> 10976,4</w:t>
      </w:r>
      <w:r w:rsidR="0046604A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дефицит местного бюджета в сумме 0,0 тыс. рублей.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основные характеристики местного бюджета на</w:t>
      </w:r>
      <w:r w:rsidR="0046604A">
        <w:rPr>
          <w:sz w:val="28"/>
          <w:szCs w:val="28"/>
        </w:rPr>
        <w:t xml:space="preserve"> плановый период</w:t>
      </w:r>
      <w:r>
        <w:rPr>
          <w:sz w:val="28"/>
          <w:szCs w:val="28"/>
        </w:rPr>
        <w:t xml:space="preserve"> 202</w:t>
      </w:r>
      <w:r w:rsidR="003D1F55">
        <w:rPr>
          <w:sz w:val="28"/>
          <w:szCs w:val="28"/>
        </w:rPr>
        <w:t>5</w:t>
      </w:r>
      <w:r>
        <w:rPr>
          <w:sz w:val="28"/>
          <w:szCs w:val="28"/>
        </w:rPr>
        <w:t xml:space="preserve"> год  и 202</w:t>
      </w:r>
      <w:r w:rsidR="003D1F55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46604A">
        <w:rPr>
          <w:sz w:val="28"/>
          <w:szCs w:val="28"/>
        </w:rPr>
        <w:t>ов</w:t>
      </w:r>
      <w:r>
        <w:rPr>
          <w:sz w:val="28"/>
          <w:szCs w:val="28"/>
        </w:rPr>
        <w:t>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прогнозируемый общий объем доходов местного бюджета на 202</w:t>
      </w:r>
      <w:r w:rsidR="003D1F5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3D1F55">
        <w:rPr>
          <w:sz w:val="28"/>
          <w:szCs w:val="28"/>
        </w:rPr>
        <w:t xml:space="preserve"> 2707,3</w:t>
      </w:r>
      <w:r>
        <w:rPr>
          <w:sz w:val="28"/>
          <w:szCs w:val="28"/>
        </w:rPr>
        <w:t xml:space="preserve"> тыс. рублей, в том числе объем безвозмездных поступлений в сумме  </w:t>
      </w:r>
      <w:r w:rsidR="003D1F55">
        <w:rPr>
          <w:sz w:val="28"/>
          <w:szCs w:val="28"/>
        </w:rPr>
        <w:t>1627,9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 Федерации, в сумме </w:t>
      </w:r>
      <w:r w:rsidR="003D1F55">
        <w:rPr>
          <w:sz w:val="28"/>
          <w:szCs w:val="28"/>
        </w:rPr>
        <w:t>1627,9</w:t>
      </w:r>
      <w:r>
        <w:rPr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46604A" w:rsidRPr="00480B80">
        <w:rPr>
          <w:sz w:val="28"/>
          <w:szCs w:val="28"/>
        </w:rPr>
        <w:t>0,1</w:t>
      </w:r>
      <w:r w:rsidRPr="00480B8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 и объем межбюджетных трансфертов, предоставляемых другим бюджетам бюджетной системы Российской Федерации в сумме 30,0 тыс. рублей, и на 202</w:t>
      </w:r>
      <w:r w:rsidR="003D1F5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27</w:t>
      </w:r>
      <w:r w:rsidR="00A5155A">
        <w:rPr>
          <w:sz w:val="28"/>
          <w:szCs w:val="28"/>
        </w:rPr>
        <w:t>17</w:t>
      </w:r>
      <w:r>
        <w:rPr>
          <w:sz w:val="28"/>
          <w:szCs w:val="28"/>
        </w:rPr>
        <w:t>,</w:t>
      </w:r>
      <w:r w:rsidR="00A5155A">
        <w:rPr>
          <w:sz w:val="28"/>
          <w:szCs w:val="28"/>
        </w:rPr>
        <w:t>0</w:t>
      </w:r>
      <w:r>
        <w:rPr>
          <w:sz w:val="28"/>
          <w:szCs w:val="28"/>
        </w:rPr>
        <w:t xml:space="preserve"> тыс.  рублей, в том числе объем безвозмездных поступлений в сумме </w:t>
      </w:r>
      <w:r w:rsidR="00A5155A">
        <w:rPr>
          <w:sz w:val="28"/>
          <w:szCs w:val="28"/>
        </w:rPr>
        <w:t>1629,6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 Федерации, в сумме </w:t>
      </w:r>
      <w:r w:rsidR="00A5155A">
        <w:rPr>
          <w:sz w:val="28"/>
          <w:szCs w:val="28"/>
        </w:rPr>
        <w:t>1629,6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</w:rPr>
        <w:lastRenderedPageBreak/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46604A" w:rsidRPr="00480B80">
        <w:rPr>
          <w:sz w:val="28"/>
          <w:szCs w:val="28"/>
        </w:rPr>
        <w:t>0,1</w:t>
      </w:r>
      <w:r w:rsidRPr="00480B8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 и объем межбюджетных трансфертов, предоставляемых другим бюджетам бюджетной системы Российской Федерации в сумме 30,0 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общий объем расходов местного бюджета на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A5155A">
        <w:rPr>
          <w:sz w:val="28"/>
          <w:szCs w:val="28"/>
        </w:rPr>
        <w:t>2707,3</w:t>
      </w:r>
      <w:r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A5155A">
        <w:rPr>
          <w:sz w:val="28"/>
          <w:szCs w:val="28"/>
        </w:rPr>
        <w:t>62,7</w:t>
      </w:r>
      <w:r>
        <w:rPr>
          <w:sz w:val="28"/>
          <w:szCs w:val="28"/>
        </w:rPr>
        <w:t xml:space="preserve"> тыс. рублей, и на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 </w:t>
      </w:r>
      <w:r w:rsidR="00A5155A">
        <w:rPr>
          <w:sz w:val="28"/>
          <w:szCs w:val="28"/>
        </w:rPr>
        <w:t>2717,0</w:t>
      </w:r>
      <w:r>
        <w:rPr>
          <w:sz w:val="28"/>
          <w:szCs w:val="28"/>
        </w:rPr>
        <w:t xml:space="preserve">  тыс. рублей, в том числе условно утвержденные расходы в сумме </w:t>
      </w:r>
      <w:r w:rsidR="00A5155A">
        <w:rPr>
          <w:sz w:val="28"/>
          <w:szCs w:val="28"/>
        </w:rPr>
        <w:t>125,8</w:t>
      </w:r>
      <w:r>
        <w:rPr>
          <w:sz w:val="28"/>
          <w:szCs w:val="28"/>
        </w:rPr>
        <w:t xml:space="preserve"> 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дефицит местного бюджета на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рублей, и на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 тыс. рублей.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A5155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приложению 1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Установить, что доходы местного бюджета на 202</w:t>
      </w:r>
      <w:r w:rsidR="00A5155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A5155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A5155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законодательством Новосибирской области согласно приложению 2 к настоящему решению.</w:t>
      </w:r>
      <w:r>
        <w:rPr>
          <w:sz w:val="28"/>
          <w:szCs w:val="28"/>
        </w:rPr>
        <w:tab/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У</w:t>
      </w:r>
      <w:r w:rsidR="008C7C52">
        <w:rPr>
          <w:sz w:val="28"/>
          <w:szCs w:val="28"/>
        </w:rPr>
        <w:t>становить</w:t>
      </w:r>
      <w:r>
        <w:rPr>
          <w:sz w:val="28"/>
          <w:szCs w:val="28"/>
        </w:rPr>
        <w:t xml:space="preserve"> в пределах общего объема расходов, установленными пунктами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 видов расходов 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3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Утвердить ведомственную структуру расходов местного бюджета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4 к настоящему решению.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Установить размер резервного фонда администрации Бергульского сельсовета Северного района Новосибирской области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3,0 тыс. рублей, </w:t>
      </w:r>
      <w:proofErr w:type="gramStart"/>
      <w:r>
        <w:rPr>
          <w:sz w:val="28"/>
          <w:szCs w:val="28"/>
        </w:rPr>
        <w:t>в  плановом</w:t>
      </w:r>
      <w:proofErr w:type="gramEnd"/>
      <w:r>
        <w:rPr>
          <w:sz w:val="28"/>
          <w:szCs w:val="28"/>
        </w:rPr>
        <w:t xml:space="preserve"> периоде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в сумме 0 тыс. рублей ежегодно.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8. Установить общий объем бюджетных ассигнований, направленных на исполнение публичных нормативных обязательств,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284,0 тыс. рублей, на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FE30F6">
        <w:rPr>
          <w:sz w:val="28"/>
          <w:szCs w:val="28"/>
        </w:rPr>
        <w:t>50</w:t>
      </w:r>
      <w:r>
        <w:rPr>
          <w:sz w:val="28"/>
          <w:szCs w:val="28"/>
        </w:rPr>
        <w:t>,0 тыс. рублей и на 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>,0 тыс. рублей.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Утвердить распределение бюджетных ассигнований на исполнение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публичных нормативных обязательств на 202</w:t>
      </w:r>
      <w:r w:rsidR="00FE30F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E30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E30F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10. 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муниципальными правовыми   актами представительного органа  Бергульского сельсовета  Северного района Новосибирской области, и в пределах бюджетных ассигнований, предусмотренных ведомственной структурой расходов местного бюджета на 202</w:t>
      </w:r>
      <w:r w:rsidR="00FE30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202</w:t>
      </w:r>
      <w:r w:rsidR="00FE30F6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FE30F6">
        <w:rPr>
          <w:sz w:val="28"/>
          <w:szCs w:val="28"/>
        </w:rPr>
        <w:t>6</w:t>
      </w:r>
      <w:r>
        <w:rPr>
          <w:sz w:val="28"/>
          <w:szCs w:val="28"/>
        </w:rPr>
        <w:t xml:space="preserve"> годы по соответствующим целевым статьям и виду расходов согласно приложению 4 к настоящему решению, в порядке, установленном администрацией Бергульского сельсовета Северного района Новосибирской области.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 Установить, что муниципальные учреждения Северного района Новосибирской области, органы местного самоуправления Северного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печатные издания и об их приобретении;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о приобретении авиа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страхования;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аренды;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размере 100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 размере </w:t>
      </w:r>
      <w:r w:rsidR="000708C5">
        <w:rPr>
          <w:sz w:val="28"/>
          <w:szCs w:val="28"/>
        </w:rPr>
        <w:t>2</w:t>
      </w:r>
      <w:r>
        <w:rPr>
          <w:sz w:val="28"/>
          <w:szCs w:val="28"/>
        </w:rPr>
        <w:t>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контрактам).</w:t>
      </w:r>
    </w:p>
    <w:p w:rsidR="008C7C52" w:rsidRPr="008C7C52" w:rsidRDefault="0007063A" w:rsidP="008C7C5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12.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Утвердить </w:t>
      </w:r>
      <w:r w:rsidR="00EB721C">
        <w:rPr>
          <w:rFonts w:eastAsia="Calibri"/>
          <w:sz w:val="28"/>
          <w:szCs w:val="28"/>
          <w:lang w:eastAsia="en-US"/>
        </w:rPr>
        <w:t xml:space="preserve">распределение </w:t>
      </w:r>
      <w:r w:rsidR="008C7C52" w:rsidRPr="008C7C52">
        <w:rPr>
          <w:rFonts w:eastAsia="Calibri"/>
          <w:sz w:val="28"/>
          <w:szCs w:val="28"/>
          <w:lang w:eastAsia="en-US"/>
        </w:rPr>
        <w:t>иных межбюджетных трансфертов</w:t>
      </w:r>
      <w:r w:rsidR="00EB721C">
        <w:rPr>
          <w:rFonts w:eastAsia="Calibri"/>
          <w:sz w:val="28"/>
          <w:szCs w:val="28"/>
          <w:lang w:eastAsia="en-US"/>
        </w:rPr>
        <w:t xml:space="preserve"> местному бюджету района из </w:t>
      </w:r>
      <w:r w:rsidR="008C7C52">
        <w:rPr>
          <w:sz w:val="28"/>
          <w:szCs w:val="28"/>
        </w:rPr>
        <w:t xml:space="preserve">местного бюджета </w:t>
      </w:r>
      <w:r w:rsidR="00EB721C">
        <w:rPr>
          <w:sz w:val="28"/>
          <w:szCs w:val="28"/>
        </w:rPr>
        <w:t xml:space="preserve">Бергульского сельсовета Северного района Новосибирской области </w:t>
      </w:r>
      <w:bookmarkStart w:id="0" w:name="_GoBack"/>
      <w:bookmarkEnd w:id="0"/>
      <w:r w:rsidR="008C7C52" w:rsidRPr="008C7C52">
        <w:rPr>
          <w:rFonts w:eastAsia="Calibri"/>
          <w:sz w:val="28"/>
          <w:szCs w:val="28"/>
          <w:lang w:eastAsia="en-US"/>
        </w:rPr>
        <w:t xml:space="preserve">на </w:t>
      </w:r>
      <w:r w:rsidR="008C7C52">
        <w:rPr>
          <w:rFonts w:eastAsia="Calibri"/>
          <w:sz w:val="28"/>
          <w:szCs w:val="28"/>
          <w:lang w:eastAsia="en-US"/>
        </w:rPr>
        <w:t>2024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</w:t>
      </w:r>
      <w:r w:rsidR="00842A31" w:rsidRPr="002A0687">
        <w:rPr>
          <w:rFonts w:eastAsia="Calibri"/>
          <w:sz w:val="28"/>
          <w:szCs w:val="28"/>
          <w:lang w:eastAsia="en-US"/>
        </w:rPr>
        <w:t>2977,3</w:t>
      </w:r>
      <w:r w:rsidR="008C7C52" w:rsidRPr="002A0687">
        <w:rPr>
          <w:sz w:val="28"/>
          <w:szCs w:val="28"/>
        </w:rPr>
        <w:t xml:space="preserve">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</w:t>
      </w:r>
      <w:r w:rsidR="008C7C52" w:rsidRPr="008C7C52">
        <w:rPr>
          <w:rFonts w:eastAsia="Calibri"/>
          <w:sz w:val="28"/>
          <w:szCs w:val="28"/>
          <w:lang w:eastAsia="en-US"/>
        </w:rPr>
        <w:lastRenderedPageBreak/>
        <w:t>рублей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>,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на </w:t>
      </w:r>
      <w:r w:rsidR="008C7C52">
        <w:rPr>
          <w:rFonts w:eastAsia="Calibri"/>
          <w:sz w:val="28"/>
          <w:szCs w:val="28"/>
          <w:lang w:eastAsia="en-US"/>
        </w:rPr>
        <w:t>2025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</w:t>
      </w:r>
      <w:r w:rsidR="008C7C52">
        <w:rPr>
          <w:rFonts w:eastAsia="Calibri"/>
          <w:sz w:val="28"/>
          <w:szCs w:val="28"/>
          <w:lang w:eastAsia="en-US"/>
        </w:rPr>
        <w:t>30,0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>рублей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, на </w:t>
      </w:r>
      <w:r w:rsidR="008C7C52">
        <w:rPr>
          <w:rFonts w:eastAsia="Calibri"/>
          <w:sz w:val="28"/>
          <w:szCs w:val="28"/>
          <w:lang w:eastAsia="en-US"/>
        </w:rPr>
        <w:t>2026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30</w:t>
      </w:r>
      <w:r w:rsidR="008C7C52">
        <w:rPr>
          <w:rFonts w:eastAsia="Calibri"/>
          <w:sz w:val="28"/>
          <w:szCs w:val="28"/>
          <w:lang w:eastAsia="en-US"/>
        </w:rPr>
        <w:t>,0</w:t>
      </w:r>
      <w:r w:rsidR="008C7C52" w:rsidRPr="008C7C52">
        <w:rPr>
          <w:sz w:val="28"/>
          <w:szCs w:val="28"/>
        </w:rPr>
        <w:t xml:space="preserve">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b/>
          <w:sz w:val="28"/>
          <w:szCs w:val="28"/>
          <w:lang w:eastAsia="en-US"/>
        </w:rPr>
        <w:t xml:space="preserve"> 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 xml:space="preserve">рублей,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согласно </w:t>
      </w:r>
      <w:r w:rsidR="008C7C52">
        <w:rPr>
          <w:rFonts w:eastAsia="Calibri"/>
          <w:sz w:val="28"/>
          <w:szCs w:val="28"/>
          <w:lang w:eastAsia="en-US"/>
        </w:rPr>
        <w:t>п</w:t>
      </w:r>
      <w:r w:rsidR="008C7C52" w:rsidRPr="008C7C52">
        <w:rPr>
          <w:rFonts w:eastAsia="Calibri"/>
          <w:sz w:val="28"/>
          <w:szCs w:val="28"/>
          <w:lang w:eastAsia="en-US"/>
        </w:rPr>
        <w:t>риложению 6</w:t>
      </w:r>
      <w:r w:rsidR="008C7C52" w:rsidRPr="008C7C52">
        <w:rPr>
          <w:rFonts w:eastAsia="Calibri"/>
          <w:b/>
          <w:sz w:val="28"/>
          <w:szCs w:val="28"/>
          <w:lang w:eastAsia="en-US"/>
        </w:rPr>
        <w:t xml:space="preserve">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к настоящему </w:t>
      </w:r>
      <w:r w:rsidR="008C7C52">
        <w:rPr>
          <w:rFonts w:eastAsia="Calibri"/>
          <w:sz w:val="28"/>
          <w:szCs w:val="28"/>
          <w:lang w:eastAsia="en-US"/>
        </w:rPr>
        <w:t>р</w:t>
      </w:r>
      <w:r w:rsidR="008C7C52" w:rsidRPr="008C7C52">
        <w:rPr>
          <w:rFonts w:eastAsia="Calibri"/>
          <w:sz w:val="28"/>
          <w:szCs w:val="28"/>
          <w:lang w:eastAsia="en-US"/>
        </w:rPr>
        <w:t>ешению.</w:t>
      </w:r>
    </w:p>
    <w:p w:rsidR="0007063A" w:rsidRDefault="0007063A" w:rsidP="00956B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956B7C">
        <w:rPr>
          <w:sz w:val="28"/>
          <w:szCs w:val="28"/>
        </w:rPr>
        <w:t>3</w:t>
      </w:r>
      <w:r>
        <w:rPr>
          <w:sz w:val="28"/>
          <w:szCs w:val="28"/>
        </w:rPr>
        <w:t>. Утвердить объем бюджетных ассигнований муниципального дорожного фонда Бергульского сельсовета Северного района Новосибирской области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4C5AA5">
        <w:rPr>
          <w:sz w:val="28"/>
          <w:szCs w:val="28"/>
        </w:rPr>
        <w:t>820,9</w:t>
      </w:r>
      <w:r>
        <w:rPr>
          <w:sz w:val="28"/>
          <w:szCs w:val="28"/>
        </w:rPr>
        <w:t xml:space="preserve"> тыс. рублей, на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4C5AA5">
        <w:rPr>
          <w:sz w:val="28"/>
          <w:szCs w:val="28"/>
        </w:rPr>
        <w:t>928,6</w:t>
      </w:r>
      <w:r>
        <w:rPr>
          <w:sz w:val="28"/>
          <w:szCs w:val="28"/>
        </w:rPr>
        <w:t xml:space="preserve"> тыс. рублей, на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4C5AA5">
        <w:rPr>
          <w:sz w:val="28"/>
          <w:szCs w:val="28"/>
        </w:rPr>
        <w:t>934,3</w:t>
      </w:r>
      <w:r>
        <w:rPr>
          <w:sz w:val="28"/>
          <w:szCs w:val="28"/>
        </w:rPr>
        <w:t xml:space="preserve"> тыс. рублей.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56B7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956B7C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</w:t>
      </w:r>
      <w:r w:rsidRPr="00FC6A31">
        <w:rPr>
          <w:sz w:val="28"/>
          <w:szCs w:val="28"/>
        </w:rPr>
        <w:t>источники</w:t>
      </w:r>
      <w:r w:rsidR="00956B7C" w:rsidRPr="00FC6A31">
        <w:rPr>
          <w:sz w:val="28"/>
          <w:szCs w:val="28"/>
        </w:rPr>
        <w:t xml:space="preserve"> </w:t>
      </w:r>
      <w:r w:rsidRPr="00FC6A31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дефицита местного бюджета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приложению 7 к настоящему решению.</w:t>
      </w:r>
    </w:p>
    <w:p w:rsidR="0007063A" w:rsidRDefault="0007063A" w:rsidP="0007063A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56B7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56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Бергульского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>
        <w:rPr>
          <w:rFonts w:ascii="Times New Roman" w:hAnsi="Times New Roman"/>
          <w:sz w:val="28"/>
          <w:szCs w:val="28"/>
        </w:rPr>
        <w:t>на 202</w:t>
      </w:r>
      <w:r w:rsidR="004C5AA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C5AA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C5A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8 к настоящему решению.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67C5A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 Установить, что в 202</w:t>
      </w:r>
      <w:r w:rsidR="004C5AA5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внутренних заимствований </w:t>
      </w:r>
      <w:r>
        <w:rPr>
          <w:rFonts w:ascii="Times New Roman" w:hAnsi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2023 год, с последующим внесением соответствующих изменений в программу муниципальных внутренних заимствований </w:t>
      </w:r>
      <w:r>
        <w:rPr>
          <w:rFonts w:ascii="Times New Roman" w:hAnsi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202</w:t>
      </w:r>
      <w:r w:rsidR="004C5AA5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</w:pPr>
      <w:r>
        <w:rPr>
          <w:bCs/>
          <w:sz w:val="28"/>
          <w:szCs w:val="28"/>
        </w:rPr>
        <w:t xml:space="preserve">Предоставить право администрации </w:t>
      </w:r>
      <w:r>
        <w:rPr>
          <w:sz w:val="28"/>
          <w:szCs w:val="28"/>
        </w:rPr>
        <w:t>Бергульского</w:t>
      </w:r>
      <w:r>
        <w:rPr>
          <w:bCs/>
          <w:sz w:val="28"/>
          <w:szCs w:val="28"/>
        </w:rPr>
        <w:t xml:space="preserve"> сельсовета Северного района Новосибирской области 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5" w:history="1">
        <w:r>
          <w:rPr>
            <w:rStyle w:val="a3"/>
            <w:bCs/>
            <w:color w:val="auto"/>
            <w:sz w:val="28"/>
            <w:szCs w:val="28"/>
            <w:u w:val="none"/>
          </w:rPr>
          <w:t>пунктом 2 статьи 93.6</w:t>
        </w:r>
      </w:hyperlink>
      <w:r>
        <w:rPr>
          <w:bCs/>
          <w:sz w:val="28"/>
          <w:szCs w:val="28"/>
        </w:rPr>
        <w:t xml:space="preserve"> Бюджетного кодекса Российской Федерации.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7C5A">
        <w:rPr>
          <w:sz w:val="28"/>
          <w:szCs w:val="28"/>
        </w:rPr>
        <w:t>7</w:t>
      </w:r>
      <w:r>
        <w:rPr>
          <w:sz w:val="28"/>
          <w:szCs w:val="28"/>
        </w:rPr>
        <w:t>. Утвердить программу муниципальных гарантий Бергульского сельсовета Северного района Новосибирской области в валюте Российской Федерации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9 к настоящему решению.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7C5A">
        <w:rPr>
          <w:sz w:val="28"/>
          <w:szCs w:val="28"/>
        </w:rPr>
        <w:t>8</w:t>
      </w:r>
      <w:r>
        <w:rPr>
          <w:sz w:val="28"/>
          <w:szCs w:val="28"/>
        </w:rPr>
        <w:t xml:space="preserve">. Утвердить перечень муниципальных </w:t>
      </w:r>
      <w:proofErr w:type="gramStart"/>
      <w:r>
        <w:rPr>
          <w:sz w:val="28"/>
          <w:szCs w:val="28"/>
        </w:rPr>
        <w:t>программ ,</w:t>
      </w:r>
      <w:proofErr w:type="gramEnd"/>
      <w:r>
        <w:rPr>
          <w:sz w:val="28"/>
          <w:szCs w:val="28"/>
        </w:rPr>
        <w:t xml:space="preserve"> предусмотренных к финансированию из местного бюджета в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плановом периоде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4C5AA5">
        <w:rPr>
          <w:sz w:val="28"/>
          <w:szCs w:val="28"/>
        </w:rPr>
        <w:t>ы</w:t>
      </w:r>
      <w:r>
        <w:rPr>
          <w:sz w:val="28"/>
          <w:szCs w:val="28"/>
        </w:rPr>
        <w:t xml:space="preserve"> согласно приложению 10 к настоящему решению.</w:t>
      </w:r>
    </w:p>
    <w:p w:rsidR="0007063A" w:rsidRDefault="00567C5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7063A">
        <w:rPr>
          <w:sz w:val="28"/>
          <w:szCs w:val="28"/>
        </w:rPr>
        <w:t>. Установить, что финансирование мероприятий, предусмотренных муниципальными  программами, осуществляется в соответствии с порядками, установленными администрацией Бергульского сельсовета Северного района Новосибирской области.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программы Бергульского сельсовета Северного района Новосибирской области, не включенные в перечень, не подлежат финансированию в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- 202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годах.</w:t>
      </w:r>
    </w:p>
    <w:p w:rsidR="0007063A" w:rsidRDefault="0007063A" w:rsidP="000706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0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Утвердить распределение ассигнований на капитальные вложения из местного бюджета по направлениям и объектам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11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567C5A">
        <w:rPr>
          <w:sz w:val="28"/>
          <w:szCs w:val="28"/>
        </w:rPr>
        <w:t>1</w:t>
      </w:r>
      <w:r>
        <w:rPr>
          <w:sz w:val="28"/>
          <w:szCs w:val="28"/>
        </w:rPr>
        <w:t>. У</w:t>
      </w:r>
      <w:r w:rsidR="00956B7C">
        <w:rPr>
          <w:sz w:val="28"/>
          <w:szCs w:val="28"/>
        </w:rPr>
        <w:t>становить</w:t>
      </w:r>
      <w:r>
        <w:rPr>
          <w:sz w:val="28"/>
          <w:szCs w:val="28"/>
        </w:rPr>
        <w:t xml:space="preserve"> верхний предел муниципального внутреннего долга Бергульского сельсовета Северного района Новосибирской области на 01 </w:t>
      </w:r>
      <w:r>
        <w:rPr>
          <w:sz w:val="28"/>
          <w:szCs w:val="28"/>
        </w:rPr>
        <w:lastRenderedPageBreak/>
        <w:t>января 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Бергульского сельсовета Северного района Новосибирской области в сумме 0,0 рублей, на 01 января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Бергульского сельсовета Северного района Новосибирской области в сумме 0,0 тыс. рублей и на 01 января 202</w:t>
      </w:r>
      <w:r w:rsidR="004C5AA5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Бергульского сельсовета Северного района Новосибирской области в сумме 0,0 тыс. рублей.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2</w:t>
      </w:r>
      <w:r>
        <w:rPr>
          <w:sz w:val="28"/>
          <w:szCs w:val="28"/>
        </w:rPr>
        <w:t>. Установить объем муниципального долга Бергульского сельсовета Северного района Новосибирской области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рублей, на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 и на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0,0 тыс. рублей.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3</w:t>
      </w:r>
      <w:r>
        <w:rPr>
          <w:sz w:val="28"/>
          <w:szCs w:val="28"/>
        </w:rPr>
        <w:t>. Установить объем расходов местного бюджета на обслуживание муниципального долга Бергульского сельсовета Северного района Новосибирской области на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рублей, на 202</w:t>
      </w:r>
      <w:r w:rsidR="004C5AA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 и на 202</w:t>
      </w:r>
      <w:r w:rsidR="004C5AA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тыс. рублей.</w:t>
      </w:r>
    </w:p>
    <w:p w:rsidR="0007063A" w:rsidRDefault="0007063A" w:rsidP="0007063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7C5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Бергульского сельсовета Северного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5</w:t>
      </w:r>
      <w:r>
        <w:rPr>
          <w:sz w:val="28"/>
          <w:szCs w:val="28"/>
        </w:rPr>
        <w:t>. Установить, что неиспользованные по состоянию на 1 января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остатки межбюджетных трансфертов, полученных из местного бюджета Бергульского сельсовета Северного района Новосибирской области местному бюджету района в форме субсидий, субвенций и иных межбюджетных трансфертов, имеющих целевое назначение, подлежат возврату в доход местного бюджета Бергульского сельсовета Северного района Новосибирской области.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решением главного администратора  средств местного бюджета Бергульского сельсовета Северного района Новосибирской области о наличии потребности в межбюджетных трансфертах, полученных местным бюджетом района из местного бюджета Бергульского сельсовета Северного района Новосибирской области в 202</w:t>
      </w:r>
      <w:r w:rsidR="004C5AA5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202</w:t>
      </w:r>
      <w:r w:rsidR="004C5AA5">
        <w:rPr>
          <w:sz w:val="28"/>
          <w:szCs w:val="28"/>
        </w:rPr>
        <w:t>3</w:t>
      </w:r>
      <w:r>
        <w:rPr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 доход местного бюджета района, которому они были ранее предоставлены, для финансового обеспечения расходов бюджета, </w:t>
      </w:r>
      <w:r>
        <w:rPr>
          <w:sz w:val="28"/>
          <w:szCs w:val="28"/>
        </w:rPr>
        <w:lastRenderedPageBreak/>
        <w:t>соответствующих целям предоставления указанных межбюджетных трансфертов в 202</w:t>
      </w:r>
      <w:r w:rsidR="004C5AA5">
        <w:rPr>
          <w:sz w:val="28"/>
          <w:szCs w:val="28"/>
        </w:rPr>
        <w:t>3</w:t>
      </w:r>
      <w:r>
        <w:rPr>
          <w:sz w:val="28"/>
          <w:szCs w:val="28"/>
        </w:rPr>
        <w:t xml:space="preserve"> году.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 если неиспользованный остаток межбюджетных трансфертов, полученных в форме субсидий, субвенций и иных межбюджетных трансфертов, имеющих целевое  назначение, не перечислен в доход местного бюджета Бергульского сельсовета Северного района  Новосибирской области,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бюджета, утвержденными приказом Министерства финансов Российской Федерации от 13 апреля 2020 года № 68н.   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A068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региональных проектов;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07063A" w:rsidRDefault="0007063A" w:rsidP="0007063A">
      <w:pPr>
        <w:pStyle w:val="ConsPlusNormal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567C5A">
        <w:rPr>
          <w:rFonts w:ascii="Times New Roman" w:hAnsi="Times New Roman" w:cs="Times New Roman"/>
          <w:sz w:val="28"/>
          <w:szCs w:val="28"/>
        </w:rPr>
        <w:t xml:space="preserve">Бергульского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567C5A">
        <w:rPr>
          <w:rFonts w:ascii="Times New Roman" w:hAnsi="Times New Roman" w:cs="Times New Roman"/>
          <w:sz w:val="28"/>
          <w:szCs w:val="28"/>
        </w:rPr>
        <w:t xml:space="preserve">Бергульского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0687">
        <w:rPr>
          <w:sz w:val="28"/>
          <w:szCs w:val="28"/>
        </w:rPr>
        <w:t>7</w:t>
      </w:r>
      <w:r>
        <w:rPr>
          <w:sz w:val="28"/>
          <w:szCs w:val="28"/>
        </w:rPr>
        <w:t>. Настоящее решение вступает в силу с 01 января 202</w:t>
      </w:r>
      <w:r w:rsidR="004C5A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07063A" w:rsidRDefault="00567C5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0687">
        <w:rPr>
          <w:sz w:val="28"/>
          <w:szCs w:val="28"/>
        </w:rPr>
        <w:t>8</w:t>
      </w:r>
      <w:r w:rsidR="0007063A">
        <w:rPr>
          <w:sz w:val="28"/>
          <w:szCs w:val="28"/>
        </w:rPr>
        <w:t xml:space="preserve">. Опубликовать настоящее решение в периодическом печатном издании органов местного самоуправления Бергульского </w:t>
      </w:r>
      <w:proofErr w:type="gramStart"/>
      <w:r w:rsidR="0007063A">
        <w:rPr>
          <w:sz w:val="28"/>
          <w:szCs w:val="28"/>
        </w:rPr>
        <w:t>сельсовета  Северного</w:t>
      </w:r>
      <w:proofErr w:type="gramEnd"/>
      <w:r w:rsidR="0007063A">
        <w:rPr>
          <w:sz w:val="28"/>
          <w:szCs w:val="28"/>
        </w:rPr>
        <w:t xml:space="preserve"> района Новосибирской области «Вестник Бергульского сельсовета» и разместить на сайте администрации Бергульского сельсовета Северного района Новосибирской области.</w:t>
      </w:r>
    </w:p>
    <w:p w:rsidR="0007063A" w:rsidRDefault="00567C5A" w:rsidP="00F073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0687">
        <w:rPr>
          <w:sz w:val="28"/>
          <w:szCs w:val="28"/>
        </w:rPr>
        <w:t>9</w:t>
      </w:r>
      <w:r w:rsidR="0007063A">
        <w:rPr>
          <w:sz w:val="28"/>
          <w:szCs w:val="28"/>
        </w:rPr>
        <w:t xml:space="preserve">. Контроль за исполнением решения возложить на комиссию по бюджету, налогам и собственности. </w:t>
      </w:r>
    </w:p>
    <w:p w:rsidR="0007063A" w:rsidRDefault="0007063A" w:rsidP="0007063A">
      <w:pPr>
        <w:jc w:val="both"/>
        <w:rPr>
          <w:sz w:val="28"/>
          <w:szCs w:val="28"/>
        </w:rPr>
      </w:pP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07063A" w:rsidTr="0007063A">
        <w:tc>
          <w:tcPr>
            <w:tcW w:w="5246" w:type="dxa"/>
            <w:hideMark/>
          </w:tcPr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Бергульского сельсовета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Северного района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Новосибирской области                      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Р.А.Хохлова</w:t>
            </w:r>
          </w:p>
        </w:tc>
        <w:tc>
          <w:tcPr>
            <w:tcW w:w="5386" w:type="dxa"/>
          </w:tcPr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Глава Бергульского сельсовета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br/>
              <w:t xml:space="preserve">Северного района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Новосибирской области    </w:t>
            </w: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7063A" w:rsidRDefault="0007063A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И.А.Трофимов</w:t>
            </w:r>
          </w:p>
        </w:tc>
      </w:tr>
    </w:tbl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63A" w:rsidRDefault="0007063A" w:rsidP="0007063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63A" w:rsidRDefault="0007063A" w:rsidP="0007063A">
      <w:pPr>
        <w:jc w:val="both"/>
        <w:rPr>
          <w:sz w:val="28"/>
          <w:szCs w:val="28"/>
        </w:rPr>
      </w:pPr>
    </w:p>
    <w:p w:rsidR="0007063A" w:rsidRDefault="0007063A" w:rsidP="0007063A">
      <w:pPr>
        <w:jc w:val="both"/>
      </w:pPr>
    </w:p>
    <w:p w:rsidR="000F271A" w:rsidRDefault="000F271A"/>
    <w:sectPr w:rsidR="000F271A" w:rsidSect="000F2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63A"/>
    <w:rsid w:val="0007063A"/>
    <w:rsid w:val="000708C5"/>
    <w:rsid w:val="000F271A"/>
    <w:rsid w:val="002A0687"/>
    <w:rsid w:val="00353871"/>
    <w:rsid w:val="003D1F55"/>
    <w:rsid w:val="0046604A"/>
    <w:rsid w:val="00476C7A"/>
    <w:rsid w:val="00480B80"/>
    <w:rsid w:val="004C5AA5"/>
    <w:rsid w:val="00567C5A"/>
    <w:rsid w:val="005A498B"/>
    <w:rsid w:val="006865B0"/>
    <w:rsid w:val="007534CF"/>
    <w:rsid w:val="00792AD5"/>
    <w:rsid w:val="00842A31"/>
    <w:rsid w:val="008C7C52"/>
    <w:rsid w:val="00956B7C"/>
    <w:rsid w:val="009C7D4D"/>
    <w:rsid w:val="00A5155A"/>
    <w:rsid w:val="00A55A94"/>
    <w:rsid w:val="00AF2A10"/>
    <w:rsid w:val="00EB721C"/>
    <w:rsid w:val="00F07372"/>
    <w:rsid w:val="00F3675F"/>
    <w:rsid w:val="00FC6A31"/>
    <w:rsid w:val="00FE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235FE9-6016-46E4-9DC0-24A91162A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0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7063A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07063A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0706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07063A"/>
    <w:rPr>
      <w:rFonts w:ascii="Arial" w:hAnsi="Arial" w:cs="Arial"/>
    </w:rPr>
  </w:style>
  <w:style w:type="paragraph" w:customStyle="1" w:styleId="ConsPlusNormal0">
    <w:name w:val="ConsPlusNormal"/>
    <w:link w:val="ConsPlusNormal"/>
    <w:rsid w:val="000706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3081</Words>
  <Characters>17566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Slobodchikova_oe</cp:lastModifiedBy>
  <cp:revision>11</cp:revision>
  <dcterms:created xsi:type="dcterms:W3CDTF">2023-11-10T05:08:00Z</dcterms:created>
  <dcterms:modified xsi:type="dcterms:W3CDTF">2023-11-10T09:16:00Z</dcterms:modified>
</cp:coreProperties>
</file>